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E3C98" w14:textId="77777777" w:rsidR="002C7D00" w:rsidRDefault="00AA78AD">
      <w:pPr>
        <w:rPr>
          <w:color w:val="FF0000"/>
        </w:rPr>
      </w:pPr>
      <w:bookmarkStart w:id="0" w:name="_GoBack"/>
      <w:bookmarkEnd w:id="0"/>
      <w:r>
        <w:tab/>
      </w:r>
      <w:r>
        <w:rPr>
          <w:noProof/>
        </w:rPr>
        <w:drawing>
          <wp:anchor distT="0" distB="0" distL="114300" distR="114300" simplePos="0" relativeHeight="251658240" behindDoc="0" locked="0" layoutInCell="1" hidden="0" allowOverlap="1" wp14:anchorId="0E8F4D33" wp14:editId="2A915101">
            <wp:simplePos x="0" y="0"/>
            <wp:positionH relativeFrom="column">
              <wp:posOffset>-219074</wp:posOffset>
            </wp:positionH>
            <wp:positionV relativeFrom="paragraph">
              <wp:posOffset>66675</wp:posOffset>
            </wp:positionV>
            <wp:extent cx="1181100" cy="11811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81100" cy="1181100"/>
                    </a:xfrm>
                    <a:prstGeom prst="rect">
                      <a:avLst/>
                    </a:prstGeom>
                    <a:ln/>
                  </pic:spPr>
                </pic:pic>
              </a:graphicData>
            </a:graphic>
          </wp:anchor>
        </w:drawing>
      </w:r>
    </w:p>
    <w:p w14:paraId="27E758AE" w14:textId="77777777" w:rsidR="002C7D00" w:rsidRDefault="00AA78AD">
      <w:pPr>
        <w:rPr>
          <w:rFonts w:ascii="Nunito" w:eastAsia="Nunito" w:hAnsi="Nunito" w:cs="Nunito"/>
          <w:b/>
        </w:rPr>
      </w:pPr>
      <w:r>
        <w:rPr>
          <w:rFonts w:ascii="Nunito" w:eastAsia="Nunito" w:hAnsi="Nunito" w:cs="Nunito"/>
          <w:b/>
        </w:rPr>
        <w:t xml:space="preserve">                                           </w:t>
      </w:r>
    </w:p>
    <w:p w14:paraId="7141CD4C" w14:textId="77777777" w:rsidR="002C7D00" w:rsidRDefault="00AA78AD">
      <w:pPr>
        <w:jc w:val="center"/>
        <w:rPr>
          <w:rFonts w:ascii="Century Gothic" w:eastAsia="Century Gothic" w:hAnsi="Century Gothic" w:cs="Century Gothic"/>
          <w:sz w:val="28"/>
          <w:szCs w:val="28"/>
        </w:rPr>
      </w:pPr>
      <w:r>
        <w:rPr>
          <w:rFonts w:ascii="Century Gothic" w:eastAsia="Century Gothic" w:hAnsi="Century Gothic" w:cs="Century Gothic"/>
          <w:b/>
          <w:sz w:val="28"/>
          <w:szCs w:val="28"/>
        </w:rPr>
        <w:t>Victoria Road</w:t>
      </w:r>
      <w:r>
        <w:rPr>
          <w:rFonts w:ascii="Century Gothic" w:eastAsia="Century Gothic" w:hAnsi="Century Gothic" w:cs="Century Gothic"/>
          <w:b/>
          <w:sz w:val="28"/>
          <w:szCs w:val="28"/>
        </w:rPr>
        <w:t xml:space="preserve"> Primary School</w:t>
      </w:r>
    </w:p>
    <w:p w14:paraId="046DBE65" w14:textId="77777777" w:rsidR="002C7D00" w:rsidRDefault="00AA78AD">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Assessment and Reporting Policy</w:t>
      </w:r>
    </w:p>
    <w:p w14:paraId="012DDDD2" w14:textId="77777777" w:rsidR="002C7D00" w:rsidRDefault="002C7D00">
      <w:pPr>
        <w:rPr>
          <w:rFonts w:ascii="Century Gothic" w:eastAsia="Century Gothic" w:hAnsi="Century Gothic" w:cs="Century Gothic"/>
          <w:sz w:val="28"/>
          <w:szCs w:val="28"/>
        </w:rPr>
      </w:pPr>
    </w:p>
    <w:p w14:paraId="57A36C72" w14:textId="77777777" w:rsidR="002C7D00" w:rsidRDefault="002C7D00">
      <w:pPr>
        <w:rPr>
          <w:rFonts w:ascii="Century Gothic" w:eastAsia="Century Gothic" w:hAnsi="Century Gothic" w:cs="Century Gothic"/>
          <w:b/>
          <w:sz w:val="28"/>
          <w:szCs w:val="28"/>
        </w:rPr>
      </w:pPr>
    </w:p>
    <w:p w14:paraId="3384433B" w14:textId="77777777" w:rsidR="002C7D00" w:rsidRDefault="002C7D00">
      <w:pPr>
        <w:rPr>
          <w:rFonts w:ascii="Century Gothic" w:eastAsia="Century Gothic" w:hAnsi="Century Gothic" w:cs="Century Gothic"/>
          <w:b/>
          <w:sz w:val="28"/>
          <w:szCs w:val="28"/>
        </w:rPr>
      </w:pPr>
    </w:p>
    <w:p w14:paraId="7414105D" w14:textId="77777777" w:rsidR="002C7D00" w:rsidRDefault="00AA78AD">
      <w:pPr>
        <w:rPr>
          <w:rFonts w:ascii="Century Gothic" w:eastAsia="Century Gothic" w:hAnsi="Century Gothic" w:cs="Century Gothic"/>
        </w:rPr>
      </w:pPr>
      <w:r>
        <w:rPr>
          <w:rFonts w:ascii="Century Gothic" w:eastAsia="Century Gothic" w:hAnsi="Century Gothic" w:cs="Century Gothic"/>
          <w:b/>
        </w:rPr>
        <w:t>Basic Beliefs:</w:t>
      </w:r>
    </w:p>
    <w:p w14:paraId="40C4A922" w14:textId="77777777" w:rsidR="002C7D00" w:rsidRDefault="00AA78AD">
      <w:pPr>
        <w:rPr>
          <w:rFonts w:ascii="Century Gothic" w:eastAsia="Century Gothic" w:hAnsi="Century Gothic" w:cs="Century Gothic"/>
        </w:rPr>
      </w:pPr>
      <w:r>
        <w:rPr>
          <w:rFonts w:ascii="Century Gothic" w:eastAsia="Century Gothic" w:hAnsi="Century Gothic" w:cs="Century Gothic"/>
        </w:rPr>
        <w:t xml:space="preserve">Schools undertake a range of student assessment and reporting activities to support student learning. Ongoing assessment including the monitoring and recording of students’ performance is an integral part of teaching and learning. </w:t>
      </w:r>
    </w:p>
    <w:p w14:paraId="5399662D" w14:textId="77777777" w:rsidR="002C7D00" w:rsidRDefault="002C7D00">
      <w:pPr>
        <w:widowControl w:val="0"/>
        <w:tabs>
          <w:tab w:val="left" w:pos="204"/>
        </w:tabs>
        <w:rPr>
          <w:rFonts w:ascii="Century Gothic" w:eastAsia="Century Gothic" w:hAnsi="Century Gothic" w:cs="Century Gothic"/>
          <w:sz w:val="32"/>
          <w:szCs w:val="32"/>
        </w:rPr>
      </w:pPr>
    </w:p>
    <w:p w14:paraId="3EF1AA9C" w14:textId="77777777" w:rsidR="002C7D00" w:rsidRDefault="00AA78AD">
      <w:pPr>
        <w:widowControl w:val="0"/>
        <w:tabs>
          <w:tab w:val="left" w:pos="204"/>
        </w:tabs>
        <w:rPr>
          <w:rFonts w:ascii="Century Gothic" w:eastAsia="Century Gothic" w:hAnsi="Century Gothic" w:cs="Century Gothic"/>
        </w:rPr>
      </w:pPr>
      <w:r>
        <w:rPr>
          <w:rFonts w:ascii="Century Gothic" w:eastAsia="Century Gothic" w:hAnsi="Century Gothic" w:cs="Century Gothic"/>
          <w:b/>
        </w:rPr>
        <w:t>Aims:</w:t>
      </w:r>
    </w:p>
    <w:p w14:paraId="582AE97A"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regularly info</w:t>
      </w:r>
      <w:r>
        <w:rPr>
          <w:rFonts w:ascii="Century Gothic" w:eastAsia="Century Gothic" w:hAnsi="Century Gothic" w:cs="Century Gothic"/>
        </w:rPr>
        <w:t>rm parents/carers about their child’s progress at school</w:t>
      </w:r>
    </w:p>
    <w:p w14:paraId="014BE01D"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improve student learning by accurately determining current performance as well as areas of future need and development and/or additional assistance</w:t>
      </w:r>
    </w:p>
    <w:p w14:paraId="56E17680"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identify students who require greater challen</w:t>
      </w:r>
      <w:r>
        <w:rPr>
          <w:rFonts w:ascii="Century Gothic" w:eastAsia="Century Gothic" w:hAnsi="Century Gothic" w:cs="Century Gothic"/>
        </w:rPr>
        <w:t>ges or additional support</w:t>
      </w:r>
    </w:p>
    <w:p w14:paraId="228BEEA9"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allow students to confirm what they have learned where improvement may be needed</w:t>
      </w:r>
    </w:p>
    <w:p w14:paraId="6D4F8662"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provide a basis for program evaluation and continuing curriculum improvement</w:t>
      </w:r>
    </w:p>
    <w:p w14:paraId="1EE35843"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develop a sense of partnership in learning among parents/carers</w:t>
      </w:r>
      <w:r>
        <w:rPr>
          <w:rFonts w:ascii="Century Gothic" w:eastAsia="Century Gothic" w:hAnsi="Century Gothic" w:cs="Century Gothic"/>
        </w:rPr>
        <w:t>, teachers and students</w:t>
      </w:r>
    </w:p>
    <w:p w14:paraId="12BDC328" w14:textId="77777777" w:rsidR="002C7D00" w:rsidRDefault="00AA78AD">
      <w:pPr>
        <w:widowControl w:val="0"/>
        <w:numPr>
          <w:ilvl w:val="0"/>
          <w:numId w:val="8"/>
        </w:numPr>
        <w:tabs>
          <w:tab w:val="left" w:pos="204"/>
        </w:tabs>
        <w:rPr>
          <w:rFonts w:ascii="Century Gothic" w:eastAsia="Century Gothic" w:hAnsi="Century Gothic" w:cs="Century Gothic"/>
        </w:rPr>
      </w:pPr>
      <w:r>
        <w:rPr>
          <w:rFonts w:ascii="Century Gothic" w:eastAsia="Century Gothic" w:hAnsi="Century Gothic" w:cs="Century Gothic"/>
        </w:rPr>
        <w:t>To regularly provide appropriate reports to the community.</w:t>
      </w:r>
    </w:p>
    <w:p w14:paraId="14F48D95" w14:textId="77777777" w:rsidR="002C7D00" w:rsidRDefault="002C7D00">
      <w:pPr>
        <w:rPr>
          <w:rFonts w:ascii="Century Gothic" w:eastAsia="Century Gothic" w:hAnsi="Century Gothic" w:cs="Century Gothic"/>
          <w:sz w:val="32"/>
          <w:szCs w:val="32"/>
        </w:rPr>
      </w:pPr>
    </w:p>
    <w:p w14:paraId="04E83B83" w14:textId="77777777" w:rsidR="002C7D00" w:rsidRDefault="00AA78AD">
      <w:pPr>
        <w:rPr>
          <w:rFonts w:ascii="Century Gothic" w:eastAsia="Century Gothic" w:hAnsi="Century Gothic" w:cs="Century Gothic"/>
        </w:rPr>
      </w:pPr>
      <w:r>
        <w:rPr>
          <w:rFonts w:ascii="Century Gothic" w:eastAsia="Century Gothic" w:hAnsi="Century Gothic" w:cs="Century Gothic"/>
          <w:b/>
        </w:rPr>
        <w:t>Guidelines for Actions:</w:t>
      </w:r>
    </w:p>
    <w:p w14:paraId="5C3FD4C6" w14:textId="77777777" w:rsidR="002C7D00" w:rsidRDefault="00AA78AD">
      <w:pPr>
        <w:numPr>
          <w:ilvl w:val="0"/>
          <w:numId w:val="6"/>
        </w:numPr>
        <w:rPr>
          <w:rFonts w:ascii="Century Gothic" w:eastAsia="Century Gothic" w:hAnsi="Century Gothic" w:cs="Century Gothic"/>
        </w:rPr>
      </w:pPr>
      <w:r>
        <w:rPr>
          <w:rFonts w:ascii="Century Gothic" w:eastAsia="Century Gothic" w:hAnsi="Century Gothic" w:cs="Century Gothic"/>
        </w:rPr>
        <w:t>Student reports for parents/carers are confidential documents that the school will produce at least twice a year</w:t>
      </w:r>
    </w:p>
    <w:p w14:paraId="17D29503" w14:textId="77777777" w:rsidR="002C7D00" w:rsidRDefault="00AA78AD">
      <w:pPr>
        <w:numPr>
          <w:ilvl w:val="0"/>
          <w:numId w:val="6"/>
        </w:numPr>
        <w:rPr>
          <w:rFonts w:ascii="Century Gothic" w:eastAsia="Century Gothic" w:hAnsi="Century Gothic" w:cs="Century Gothic"/>
        </w:rPr>
      </w:pPr>
      <w:r>
        <w:rPr>
          <w:rFonts w:ascii="Century Gothic" w:eastAsia="Century Gothic" w:hAnsi="Century Gothic" w:cs="Century Gothic"/>
        </w:rPr>
        <w:t>In addition to producing student reports the school will offer a parent teacher conference to discuss the student’s progress</w:t>
      </w:r>
    </w:p>
    <w:p w14:paraId="04AB48D8" w14:textId="77777777" w:rsidR="002C7D00" w:rsidRDefault="00AA78AD">
      <w:pPr>
        <w:pStyle w:val="Heading1"/>
        <w:numPr>
          <w:ilvl w:val="0"/>
          <w:numId w:val="6"/>
        </w:numPr>
        <w:rPr>
          <w:rFonts w:ascii="Century Gothic" w:eastAsia="Century Gothic" w:hAnsi="Century Gothic" w:cs="Century Gothic"/>
          <w:i w:val="0"/>
          <w:sz w:val="24"/>
          <w:szCs w:val="24"/>
        </w:rPr>
      </w:pPr>
      <w:r>
        <w:rPr>
          <w:rFonts w:ascii="Century Gothic" w:eastAsia="Century Gothic" w:hAnsi="Century Gothic" w:cs="Century Gothic"/>
          <w:i w:val="0"/>
          <w:sz w:val="24"/>
          <w:szCs w:val="24"/>
        </w:rPr>
        <w:t xml:space="preserve">All assessment and reporting will be undertaken within DET guidelines </w:t>
      </w:r>
    </w:p>
    <w:p w14:paraId="3A163526" w14:textId="77777777" w:rsidR="002C7D00" w:rsidRDefault="00AA78AD">
      <w:pPr>
        <w:numPr>
          <w:ilvl w:val="0"/>
          <w:numId w:val="10"/>
        </w:numPr>
        <w:rPr>
          <w:rFonts w:ascii="Century Gothic" w:eastAsia="Century Gothic" w:hAnsi="Century Gothic" w:cs="Century Gothic"/>
        </w:rPr>
      </w:pPr>
      <w:r>
        <w:rPr>
          <w:rFonts w:ascii="Century Gothic" w:eastAsia="Century Gothic" w:hAnsi="Century Gothic" w:cs="Century Gothic"/>
        </w:rPr>
        <w:t>The assessment of a student will begin at enrolment and be o</w:t>
      </w:r>
      <w:r>
        <w:rPr>
          <w:rFonts w:ascii="Century Gothic" w:eastAsia="Century Gothic" w:hAnsi="Century Gothic" w:cs="Century Gothic"/>
        </w:rPr>
        <w:t>ngoing with cumulative records of individual student achievement maintained</w:t>
      </w:r>
    </w:p>
    <w:p w14:paraId="0101D2DE" w14:textId="77777777" w:rsidR="002C7D00" w:rsidRDefault="00AA78AD">
      <w:pPr>
        <w:numPr>
          <w:ilvl w:val="0"/>
          <w:numId w:val="10"/>
        </w:numPr>
        <w:rPr>
          <w:rFonts w:ascii="Century Gothic" w:eastAsia="Century Gothic" w:hAnsi="Century Gothic" w:cs="Century Gothic"/>
        </w:rPr>
      </w:pPr>
      <w:r>
        <w:rPr>
          <w:rFonts w:ascii="Century Gothic" w:eastAsia="Century Gothic" w:hAnsi="Century Gothic" w:cs="Century Gothic"/>
        </w:rPr>
        <w:t>Assessment will include a variety of informal and formal tasks</w:t>
      </w:r>
    </w:p>
    <w:p w14:paraId="3E033CE1" w14:textId="77777777" w:rsidR="002C7D00" w:rsidRDefault="00AA78AD">
      <w:pPr>
        <w:numPr>
          <w:ilvl w:val="0"/>
          <w:numId w:val="10"/>
        </w:numPr>
        <w:rPr>
          <w:rFonts w:ascii="Century Gothic" w:eastAsia="Century Gothic" w:hAnsi="Century Gothic" w:cs="Century Gothic"/>
        </w:rPr>
      </w:pPr>
      <w:r>
        <w:rPr>
          <w:rFonts w:ascii="Century Gothic" w:eastAsia="Century Gothic" w:hAnsi="Century Gothic" w:cs="Century Gothic"/>
        </w:rPr>
        <w:t xml:space="preserve">The school will have an annual assessment and reporting schedule. </w:t>
      </w:r>
    </w:p>
    <w:p w14:paraId="1D43605A" w14:textId="77777777" w:rsidR="002C7D00" w:rsidRDefault="002C7D00">
      <w:pPr>
        <w:rPr>
          <w:rFonts w:ascii="Century Gothic" w:eastAsia="Century Gothic" w:hAnsi="Century Gothic" w:cs="Century Gothic"/>
        </w:rPr>
      </w:pPr>
    </w:p>
    <w:p w14:paraId="3CD42F1E" w14:textId="77777777" w:rsidR="002C7D00" w:rsidRDefault="00AA78AD">
      <w:pPr>
        <w:rPr>
          <w:rFonts w:ascii="Century Gothic" w:eastAsia="Century Gothic" w:hAnsi="Century Gothic" w:cs="Century Gothic"/>
          <w:sz w:val="28"/>
          <w:szCs w:val="28"/>
        </w:rPr>
      </w:pPr>
      <w:r>
        <w:rPr>
          <w:rFonts w:ascii="Century Gothic" w:eastAsia="Century Gothic" w:hAnsi="Century Gothic" w:cs="Century Gothic"/>
          <w:b/>
          <w:sz w:val="28"/>
          <w:szCs w:val="28"/>
        </w:rPr>
        <w:t>Implementation:</w:t>
      </w:r>
    </w:p>
    <w:p w14:paraId="3320643F" w14:textId="77777777" w:rsidR="002C7D00" w:rsidRDefault="00AA78AD">
      <w:pPr>
        <w:numPr>
          <w:ilvl w:val="0"/>
          <w:numId w:val="2"/>
        </w:numPr>
        <w:rPr>
          <w:rFonts w:ascii="Century Gothic" w:eastAsia="Century Gothic" w:hAnsi="Century Gothic" w:cs="Century Gothic"/>
          <w:color w:val="000000"/>
        </w:rPr>
      </w:pPr>
      <w:r>
        <w:rPr>
          <w:rFonts w:ascii="Century Gothic" w:eastAsia="Century Gothic" w:hAnsi="Century Gothic" w:cs="Century Gothic"/>
          <w:color w:val="000000"/>
        </w:rPr>
        <w:t>The school will design curriculum, assess and report student progress based upon informed on-balance judgements against Victorian Curriculum</w:t>
      </w:r>
      <w:r>
        <w:rPr>
          <w:rFonts w:ascii="Century Gothic" w:eastAsia="Century Gothic" w:hAnsi="Century Gothic" w:cs="Century Gothic"/>
        </w:rPr>
        <w:t xml:space="preserve"> </w:t>
      </w:r>
      <w:r>
        <w:rPr>
          <w:rFonts w:ascii="Century Gothic" w:eastAsia="Century Gothic" w:hAnsi="Century Gothic" w:cs="Century Gothic"/>
          <w:color w:val="000000"/>
        </w:rPr>
        <w:t>achievement standards</w:t>
      </w:r>
    </w:p>
    <w:p w14:paraId="7CB29043"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A whole-school assessment schedule will provide teachers with a framework for assessment</w:t>
      </w:r>
    </w:p>
    <w:p w14:paraId="69555033"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 xml:space="preserve">The </w:t>
      </w:r>
      <w:r>
        <w:rPr>
          <w:rFonts w:ascii="Century Gothic" w:eastAsia="Century Gothic" w:hAnsi="Century Gothic" w:cs="Century Gothic"/>
        </w:rPr>
        <w:t>summary statements provided by pre-schools each year will be used to assist teachers to plan for the incoming students in the Foundation year</w:t>
      </w:r>
    </w:p>
    <w:p w14:paraId="08F2AA18"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At the start of each year all Prep students will be assessed using the English Online interview</w:t>
      </w:r>
    </w:p>
    <w:p w14:paraId="60740DF8"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lastRenderedPageBreak/>
        <w:t>The school will pr</w:t>
      </w:r>
      <w:r>
        <w:rPr>
          <w:rFonts w:ascii="Century Gothic" w:eastAsia="Century Gothic" w:hAnsi="Century Gothic" w:cs="Century Gothic"/>
        </w:rPr>
        <w:t>ovide parents/carers with information about the Victorian Curriculum,</w:t>
      </w:r>
      <w:r>
        <w:rPr>
          <w:rFonts w:ascii="Century Gothic" w:eastAsia="Century Gothic" w:hAnsi="Century Gothic" w:cs="Century Gothic"/>
          <w:color w:val="FF0000"/>
        </w:rPr>
        <w:t xml:space="preserve"> </w:t>
      </w:r>
      <w:r>
        <w:rPr>
          <w:rFonts w:ascii="Century Gothic" w:eastAsia="Century Gothic" w:hAnsi="Century Gothic" w:cs="Century Gothic"/>
          <w:color w:val="000000"/>
        </w:rPr>
        <w:t>Student Reporting, NAPLAN and other external assessment</w:t>
      </w:r>
    </w:p>
    <w:p w14:paraId="5F48C639"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 xml:space="preserve">The school will provide parents/carers of students in Years Prep to 6 confidential Student Reports (a minimum of twice a year) to </w:t>
      </w:r>
      <w:r>
        <w:rPr>
          <w:rFonts w:ascii="Century Gothic" w:eastAsia="Century Gothic" w:hAnsi="Century Gothic" w:cs="Century Gothic"/>
        </w:rPr>
        <w:t>show student progress and achievement at the time of reporting, give clear individualised information about progress against the achievement standards and identify the student’s areas of strength and areas for improvement</w:t>
      </w:r>
    </w:p>
    <w:p w14:paraId="05E95E77"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Reports will include information a</w:t>
      </w:r>
      <w:r>
        <w:rPr>
          <w:rFonts w:ascii="Century Gothic" w:eastAsia="Century Gothic" w:hAnsi="Century Gothic" w:cs="Century Gothic"/>
        </w:rPr>
        <w:t>bout the age-related expected level of achievement except in specific instances for individual students where this has been determined unnecessary by the school in partnership with parents/carers</w:t>
      </w:r>
    </w:p>
    <w:p w14:paraId="64D9A1F7"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There may be specific instances where a school decides in pa</w:t>
      </w:r>
      <w:r>
        <w:rPr>
          <w:rFonts w:ascii="Century Gothic" w:eastAsia="Century Gothic" w:hAnsi="Century Gothic" w:cs="Century Gothic"/>
        </w:rPr>
        <w:t>rtnership with an individual student’s parents/carers that is unnecessary to provide a report for that student</w:t>
      </w:r>
    </w:p>
    <w:p w14:paraId="0C277D6A"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The school will provide an Annual Report to the school community as well as provide information for National Reports</w:t>
      </w:r>
    </w:p>
    <w:p w14:paraId="62030893" w14:textId="77777777" w:rsidR="002C7D00" w:rsidRDefault="00AA78AD">
      <w:pPr>
        <w:numPr>
          <w:ilvl w:val="0"/>
          <w:numId w:val="2"/>
        </w:numPr>
        <w:rPr>
          <w:rFonts w:ascii="Century Gothic" w:eastAsia="Century Gothic" w:hAnsi="Century Gothic" w:cs="Century Gothic"/>
        </w:rPr>
      </w:pPr>
      <w:r>
        <w:rPr>
          <w:rFonts w:ascii="Century Gothic" w:eastAsia="Century Gothic" w:hAnsi="Century Gothic" w:cs="Century Gothic"/>
        </w:rPr>
        <w:t>Any international students enrolled at the school will be effectively monitored for student performance (including any academic progress issues, accommodation and welfare issues or absences from school and homestay accommodation) with a documented interven</w:t>
      </w:r>
      <w:r>
        <w:rPr>
          <w:rFonts w:ascii="Century Gothic" w:eastAsia="Century Gothic" w:hAnsi="Century Gothic" w:cs="Century Gothic"/>
        </w:rPr>
        <w:t>tion</w:t>
      </w:r>
    </w:p>
    <w:p w14:paraId="296CCAAB" w14:textId="77777777" w:rsidR="002C7D00" w:rsidRDefault="00AA78AD">
      <w:pPr>
        <w:rPr>
          <w:rFonts w:ascii="Century Gothic" w:eastAsia="Century Gothic" w:hAnsi="Century Gothic" w:cs="Century Gothic"/>
        </w:rPr>
      </w:pPr>
      <w:r>
        <w:rPr>
          <w:rFonts w:ascii="Century Gothic" w:eastAsia="Century Gothic" w:hAnsi="Century Gothic" w:cs="Century Gothic"/>
        </w:rPr>
        <w:t xml:space="preserve">           strategy implemented where academic progress is at risk of failing to meet</w:t>
      </w:r>
      <w:r>
        <w:rPr>
          <w:rFonts w:ascii="Century Gothic" w:eastAsia="Century Gothic" w:hAnsi="Century Gothic" w:cs="Century Gothic"/>
        </w:rPr>
        <w:t xml:space="preserve">    </w:t>
      </w:r>
    </w:p>
    <w:p w14:paraId="4DA7BEBD" w14:textId="77777777" w:rsidR="002C7D00" w:rsidRDefault="00AA78AD">
      <w:pPr>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rPr>
        <w:t>minimum Student Visa requirements.</w:t>
      </w:r>
    </w:p>
    <w:p w14:paraId="374D307A" w14:textId="77777777" w:rsidR="002C7D00" w:rsidRDefault="002C7D00">
      <w:pPr>
        <w:rPr>
          <w:rFonts w:ascii="Century Gothic" w:eastAsia="Century Gothic" w:hAnsi="Century Gothic" w:cs="Century Gothic"/>
          <w:sz w:val="28"/>
          <w:szCs w:val="28"/>
        </w:rPr>
      </w:pPr>
    </w:p>
    <w:p w14:paraId="27498DAA" w14:textId="77777777" w:rsidR="002C7D00" w:rsidRDefault="00AA78AD">
      <w:pPr>
        <w:rPr>
          <w:rFonts w:ascii="Century Gothic" w:eastAsia="Century Gothic" w:hAnsi="Century Gothic" w:cs="Century Gothic"/>
          <w:sz w:val="28"/>
          <w:szCs w:val="28"/>
        </w:rPr>
      </w:pPr>
      <w:r>
        <w:rPr>
          <w:rFonts w:ascii="Century Gothic" w:eastAsia="Century Gothic" w:hAnsi="Century Gothic" w:cs="Century Gothic"/>
          <w:b/>
          <w:sz w:val="28"/>
          <w:szCs w:val="28"/>
        </w:rPr>
        <w:t>Assessment</w:t>
      </w:r>
    </w:p>
    <w:p w14:paraId="4BCC8853" w14:textId="77777777" w:rsidR="002C7D00" w:rsidRDefault="00AA78AD">
      <w:pPr>
        <w:rPr>
          <w:rFonts w:ascii="Century Gothic" w:eastAsia="Century Gothic" w:hAnsi="Century Gothic" w:cs="Century Gothic"/>
        </w:rPr>
      </w:pPr>
      <w:r>
        <w:rPr>
          <w:rFonts w:ascii="Century Gothic" w:eastAsia="Century Gothic" w:hAnsi="Century Gothic" w:cs="Century Gothic"/>
        </w:rPr>
        <w:t>Assessment is the ongoing process of gathering, analysing and reflecting on evidence to make informed a</w:t>
      </w:r>
      <w:r>
        <w:rPr>
          <w:rFonts w:ascii="Century Gothic" w:eastAsia="Century Gothic" w:hAnsi="Century Gothic" w:cs="Century Gothic"/>
        </w:rPr>
        <w:t>nd consistent judgements to improve future student learning.</w:t>
      </w:r>
    </w:p>
    <w:p w14:paraId="0096C2A1" w14:textId="77777777" w:rsidR="002C7D00" w:rsidRDefault="00AA78AD">
      <w:pPr>
        <w:rPr>
          <w:rFonts w:ascii="Century Gothic" w:eastAsia="Century Gothic" w:hAnsi="Century Gothic" w:cs="Century Gothic"/>
        </w:rPr>
      </w:pPr>
      <w:r>
        <w:rPr>
          <w:rFonts w:ascii="Century Gothic" w:eastAsia="Century Gothic" w:hAnsi="Century Gothic" w:cs="Century Gothic"/>
        </w:rPr>
        <w:t>Assessment for improved student learning and deep understanding requires a range of assessment practices to be used with three overarching purposes:</w:t>
      </w:r>
    </w:p>
    <w:p w14:paraId="32B5523C" w14:textId="77777777" w:rsidR="002C7D00" w:rsidRDefault="00AA78AD">
      <w:pPr>
        <w:numPr>
          <w:ilvl w:val="0"/>
          <w:numId w:val="9"/>
        </w:numPr>
      </w:pPr>
      <w:r>
        <w:rPr>
          <w:rFonts w:ascii="Century Gothic" w:eastAsia="Century Gothic" w:hAnsi="Century Gothic" w:cs="Century Gothic"/>
        </w:rPr>
        <w:t xml:space="preserve">Assessment </w:t>
      </w:r>
      <w:r>
        <w:rPr>
          <w:rFonts w:ascii="Century Gothic" w:eastAsia="Century Gothic" w:hAnsi="Century Gothic" w:cs="Century Gothic"/>
          <w:b/>
        </w:rPr>
        <w:t>for</w:t>
      </w:r>
      <w:r>
        <w:rPr>
          <w:rFonts w:ascii="Century Gothic" w:eastAsia="Century Gothic" w:hAnsi="Century Gothic" w:cs="Century Gothic"/>
        </w:rPr>
        <w:t xml:space="preserve"> learning – occurs when teachers</w:t>
      </w:r>
      <w:r>
        <w:rPr>
          <w:rFonts w:ascii="Century Gothic" w:eastAsia="Century Gothic" w:hAnsi="Century Gothic" w:cs="Century Gothic"/>
        </w:rPr>
        <w:t xml:space="preserve"> use inferences about student progress to inform their teaching.</w:t>
      </w:r>
    </w:p>
    <w:p w14:paraId="7120A707" w14:textId="77777777" w:rsidR="002C7D00" w:rsidRDefault="00AA78AD">
      <w:pPr>
        <w:numPr>
          <w:ilvl w:val="0"/>
          <w:numId w:val="9"/>
        </w:numPr>
      </w:pPr>
      <w:r>
        <w:rPr>
          <w:rFonts w:ascii="Century Gothic" w:eastAsia="Century Gothic" w:hAnsi="Century Gothic" w:cs="Century Gothic"/>
        </w:rPr>
        <w:t xml:space="preserve">Assessment </w:t>
      </w:r>
      <w:r>
        <w:rPr>
          <w:rFonts w:ascii="Century Gothic" w:eastAsia="Century Gothic" w:hAnsi="Century Gothic" w:cs="Century Gothic"/>
          <w:b/>
        </w:rPr>
        <w:t xml:space="preserve">as </w:t>
      </w:r>
      <w:r>
        <w:rPr>
          <w:rFonts w:ascii="Century Gothic" w:eastAsia="Century Gothic" w:hAnsi="Century Gothic" w:cs="Century Gothic"/>
        </w:rPr>
        <w:t>learning – occurs when students reflect on and monitor their progress to inform their teaching.</w:t>
      </w:r>
    </w:p>
    <w:p w14:paraId="0CB4BE15" w14:textId="77777777" w:rsidR="002C7D00" w:rsidRDefault="00AA78AD">
      <w:pPr>
        <w:numPr>
          <w:ilvl w:val="0"/>
          <w:numId w:val="9"/>
        </w:numPr>
      </w:pPr>
      <w:r>
        <w:rPr>
          <w:rFonts w:ascii="Century Gothic" w:eastAsia="Century Gothic" w:hAnsi="Century Gothic" w:cs="Century Gothic"/>
        </w:rPr>
        <w:t xml:space="preserve">Assessment </w:t>
      </w:r>
      <w:r>
        <w:rPr>
          <w:rFonts w:ascii="Century Gothic" w:eastAsia="Century Gothic" w:hAnsi="Century Gothic" w:cs="Century Gothic"/>
          <w:b/>
        </w:rPr>
        <w:t xml:space="preserve">of </w:t>
      </w:r>
      <w:r>
        <w:rPr>
          <w:rFonts w:ascii="Century Gothic" w:eastAsia="Century Gothic" w:hAnsi="Century Gothic" w:cs="Century Gothic"/>
        </w:rPr>
        <w:t>learning – occurs when teachers use evidence of student learning to</w:t>
      </w:r>
      <w:r>
        <w:rPr>
          <w:rFonts w:ascii="Century Gothic" w:eastAsia="Century Gothic" w:hAnsi="Century Gothic" w:cs="Century Gothic"/>
        </w:rPr>
        <w:t xml:space="preserve"> make judgements on student achievement against goals and standards</w:t>
      </w:r>
    </w:p>
    <w:p w14:paraId="0CECD12C" w14:textId="77777777" w:rsidR="002C7D00" w:rsidRDefault="00AA78AD">
      <w:pPr>
        <w:numPr>
          <w:ilvl w:val="0"/>
          <w:numId w:val="3"/>
        </w:numPr>
        <w:ind w:hanging="360"/>
        <w:rPr>
          <w:rFonts w:ascii="Century Gothic" w:eastAsia="Century Gothic" w:hAnsi="Century Gothic" w:cs="Century Gothic"/>
        </w:rPr>
      </w:pPr>
      <w:r>
        <w:rPr>
          <w:rFonts w:ascii="Century Gothic" w:eastAsia="Century Gothic" w:hAnsi="Century Gothic" w:cs="Century Gothic"/>
        </w:rPr>
        <w:t>Teachers will include a variety of assessment strategies in teaching programs to provide multiple sources of information about student achievement. This will be a mix of summative, formati</w:t>
      </w:r>
      <w:r>
        <w:rPr>
          <w:rFonts w:ascii="Century Gothic" w:eastAsia="Century Gothic" w:hAnsi="Century Gothic" w:cs="Century Gothic"/>
        </w:rPr>
        <w:t>ve and ongoing assessments</w:t>
      </w:r>
    </w:p>
    <w:p w14:paraId="74213888" w14:textId="77777777" w:rsidR="002C7D00" w:rsidRDefault="00AA78AD">
      <w:pPr>
        <w:numPr>
          <w:ilvl w:val="0"/>
          <w:numId w:val="3"/>
        </w:numPr>
        <w:ind w:hanging="360"/>
        <w:rPr>
          <w:rFonts w:ascii="Century Gothic" w:eastAsia="Century Gothic" w:hAnsi="Century Gothic" w:cs="Century Gothic"/>
        </w:rPr>
      </w:pPr>
      <w:r>
        <w:rPr>
          <w:rFonts w:ascii="Century Gothic" w:eastAsia="Century Gothic" w:hAnsi="Century Gothic" w:cs="Century Gothic"/>
          <w:color w:val="000000"/>
        </w:rPr>
        <w:t>Assessment will be ongoing and include a wide variety of assessment tools. These may include assignments, tests, projects, portfolios, observations, discussions, self and peer assessment, online interviews and standardised testin</w:t>
      </w:r>
      <w:r>
        <w:rPr>
          <w:rFonts w:ascii="Century Gothic" w:eastAsia="Century Gothic" w:hAnsi="Century Gothic" w:cs="Century Gothic"/>
          <w:color w:val="000000"/>
        </w:rPr>
        <w:t>g processes</w:t>
      </w:r>
    </w:p>
    <w:p w14:paraId="3982B869" w14:textId="77777777" w:rsidR="002C7D00" w:rsidRDefault="00AA78AD">
      <w:pPr>
        <w:numPr>
          <w:ilvl w:val="0"/>
          <w:numId w:val="3"/>
        </w:numPr>
        <w:ind w:hanging="360"/>
        <w:rPr>
          <w:rFonts w:ascii="Century Gothic" w:eastAsia="Century Gothic" w:hAnsi="Century Gothic" w:cs="Century Gothic"/>
        </w:rPr>
      </w:pPr>
      <w:r>
        <w:rPr>
          <w:rFonts w:ascii="Century Gothic" w:eastAsia="Century Gothic" w:hAnsi="Century Gothic" w:cs="Century Gothic"/>
          <w:color w:val="000000"/>
        </w:rPr>
        <w:t xml:space="preserve">Students in years 3 and 5 will undertake the National </w:t>
      </w:r>
      <w:r>
        <w:rPr>
          <w:rFonts w:ascii="Century Gothic" w:eastAsia="Century Gothic" w:hAnsi="Century Gothic" w:cs="Century Gothic"/>
        </w:rPr>
        <w:t>Assessment</w:t>
      </w:r>
      <w:r>
        <w:rPr>
          <w:rFonts w:ascii="Century Gothic" w:eastAsia="Century Gothic" w:hAnsi="Century Gothic" w:cs="Century Gothic"/>
          <w:color w:val="000000"/>
        </w:rPr>
        <w:t xml:space="preserve"> Program – Literacy and Numeracy (NAPLAN). </w:t>
      </w:r>
    </w:p>
    <w:p w14:paraId="66E9697C" w14:textId="77777777" w:rsidR="002C7D00" w:rsidRDefault="00AA78AD">
      <w:pPr>
        <w:numPr>
          <w:ilvl w:val="0"/>
          <w:numId w:val="1"/>
        </w:numPr>
        <w:rPr>
          <w:rFonts w:ascii="Century Gothic" w:eastAsia="Century Gothic" w:hAnsi="Century Gothic" w:cs="Century Gothic"/>
        </w:rPr>
      </w:pPr>
      <w:r>
        <w:rPr>
          <w:rFonts w:ascii="Century Gothic" w:eastAsia="Century Gothic" w:hAnsi="Century Gothic" w:cs="Century Gothic"/>
          <w:color w:val="000000"/>
        </w:rPr>
        <w:lastRenderedPageBreak/>
        <w:t>Consistency of teacher judgements will be strengthened by the school’s teams who will plan specific tasks for review, evaluation and mod</w:t>
      </w:r>
      <w:r>
        <w:rPr>
          <w:rFonts w:ascii="Century Gothic" w:eastAsia="Century Gothic" w:hAnsi="Century Gothic" w:cs="Century Gothic"/>
          <w:color w:val="000000"/>
        </w:rPr>
        <w:t>eration to meet the ongoing and changing needs of students.</w:t>
      </w:r>
    </w:p>
    <w:p w14:paraId="2380B5FB" w14:textId="77777777" w:rsidR="002C7D00" w:rsidRDefault="00AA78AD">
      <w:pPr>
        <w:numPr>
          <w:ilvl w:val="0"/>
          <w:numId w:val="1"/>
        </w:numPr>
        <w:rPr>
          <w:rFonts w:ascii="Century Gothic" w:eastAsia="Century Gothic" w:hAnsi="Century Gothic" w:cs="Century Gothic"/>
        </w:rPr>
      </w:pPr>
      <w:r>
        <w:rPr>
          <w:rFonts w:ascii="Century Gothic" w:eastAsia="Century Gothic" w:hAnsi="Century Gothic" w:cs="Century Gothic"/>
        </w:rPr>
        <w:t>Using a sequential system of maintaining comprehensive student’s records, teachers shall maintain a variety of written records on each student to guide them in the assessment process. This information will be passed on to the student’s next teacher/school</w:t>
      </w:r>
    </w:p>
    <w:p w14:paraId="1BD2224C" w14:textId="77777777" w:rsidR="002C7D00" w:rsidRDefault="00AA78AD">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Individual files will be maintained on children with special needs and will include relevant medical and student services assessments, written reports, profiles and minutes of relevant meetings (e.g. Student Support Group meetings)</w:t>
      </w:r>
    </w:p>
    <w:p w14:paraId="677A755B" w14:textId="77777777" w:rsidR="002C7D00" w:rsidRDefault="00AA78AD">
      <w:pPr>
        <w:numPr>
          <w:ilvl w:val="0"/>
          <w:numId w:val="1"/>
        </w:numPr>
        <w:pBdr>
          <w:top w:val="nil"/>
          <w:left w:val="nil"/>
          <w:bottom w:val="nil"/>
          <w:right w:val="nil"/>
          <w:between w:val="nil"/>
        </w:pBdr>
        <w:jc w:val="both"/>
        <w:rPr>
          <w:rFonts w:ascii="Century Gothic" w:eastAsia="Century Gothic" w:hAnsi="Century Gothic" w:cs="Century Gothic"/>
        </w:rPr>
      </w:pPr>
      <w:r>
        <w:rPr>
          <w:rFonts w:ascii="Century Gothic" w:eastAsia="Century Gothic" w:hAnsi="Century Gothic" w:cs="Century Gothic"/>
          <w:color w:val="000000"/>
        </w:rPr>
        <w:t>Students who have Englis</w:t>
      </w:r>
      <w:r>
        <w:rPr>
          <w:rFonts w:ascii="Century Gothic" w:eastAsia="Century Gothic" w:hAnsi="Century Gothic" w:cs="Century Gothic"/>
          <w:color w:val="000000"/>
        </w:rPr>
        <w:t xml:space="preserve">h as their second language may where appropriate, have their progress in English reported against the EAL (English as an Additional Language) Companion to the </w:t>
      </w:r>
      <w:r>
        <w:rPr>
          <w:rFonts w:ascii="Century Gothic" w:eastAsia="Century Gothic" w:hAnsi="Century Gothic" w:cs="Century Gothic"/>
        </w:rPr>
        <w:t>Victorian Curriculum</w:t>
      </w:r>
    </w:p>
    <w:p w14:paraId="5FF5034A" w14:textId="77777777" w:rsidR="002C7D00" w:rsidRDefault="00AA78AD">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Individual Education Plans will be developed for students performing above and below the expected Victorian Curriculum levels including PSD students (Program for Students with Disabilities) Aboriginal and Torres Strait Island students and students living o</w:t>
      </w:r>
      <w:r>
        <w:rPr>
          <w:rFonts w:ascii="Century Gothic" w:eastAsia="Century Gothic" w:hAnsi="Century Gothic" w:cs="Century Gothic"/>
          <w:color w:val="000000"/>
        </w:rPr>
        <w:t>ut of home.</w:t>
      </w:r>
    </w:p>
    <w:p w14:paraId="558C28EA" w14:textId="77777777" w:rsidR="002C7D00" w:rsidRDefault="00AA78AD">
      <w:pPr>
        <w:numPr>
          <w:ilvl w:val="0"/>
          <w:numId w:val="4"/>
        </w:numPr>
        <w:pBdr>
          <w:top w:val="nil"/>
          <w:left w:val="nil"/>
          <w:bottom w:val="nil"/>
          <w:right w:val="nil"/>
          <w:between w:val="nil"/>
        </w:pBdr>
        <w:spacing w:after="280"/>
        <w:jc w:val="both"/>
        <w:rPr>
          <w:rFonts w:ascii="Century Gothic" w:eastAsia="Century Gothic" w:hAnsi="Century Gothic" w:cs="Century Gothic"/>
          <w:color w:val="000000"/>
        </w:rPr>
      </w:pPr>
      <w:r>
        <w:rPr>
          <w:rFonts w:ascii="Century Gothic" w:eastAsia="Century Gothic" w:hAnsi="Century Gothic" w:cs="Century Gothic"/>
          <w:color w:val="000000"/>
        </w:rPr>
        <w:t>The school will collect, collate and analyse whole school data to identify future teaching and learning directions.</w:t>
      </w:r>
    </w:p>
    <w:p w14:paraId="7D0A7C96" w14:textId="77777777" w:rsidR="002C7D00" w:rsidRDefault="00AA78AD">
      <w:pPr>
        <w:rPr>
          <w:rFonts w:ascii="Century Gothic" w:eastAsia="Century Gothic" w:hAnsi="Century Gothic" w:cs="Century Gothic"/>
          <w:sz w:val="28"/>
          <w:szCs w:val="28"/>
        </w:rPr>
      </w:pPr>
      <w:r>
        <w:rPr>
          <w:rFonts w:ascii="Century Gothic" w:eastAsia="Century Gothic" w:hAnsi="Century Gothic" w:cs="Century Gothic"/>
          <w:b/>
          <w:sz w:val="28"/>
          <w:szCs w:val="28"/>
        </w:rPr>
        <w:t>Reporting</w:t>
      </w:r>
    </w:p>
    <w:p w14:paraId="165A6FB2" w14:textId="77777777" w:rsidR="002C7D00" w:rsidRDefault="00AA78AD">
      <w:pPr>
        <w:rPr>
          <w:rFonts w:ascii="Century Gothic" w:eastAsia="Century Gothic" w:hAnsi="Century Gothic" w:cs="Century Gothic"/>
        </w:rPr>
      </w:pPr>
      <w:r>
        <w:rPr>
          <w:rFonts w:ascii="Century Gothic" w:eastAsia="Century Gothic" w:hAnsi="Century Gothic" w:cs="Century Gothic"/>
        </w:rPr>
        <w:t>Comprehensive reporting will cover three major areas:</w:t>
      </w:r>
    </w:p>
    <w:p w14:paraId="267BB40A" w14:textId="77777777" w:rsidR="002C7D00" w:rsidRDefault="00AA78AD">
      <w:pPr>
        <w:numPr>
          <w:ilvl w:val="0"/>
          <w:numId w:val="7"/>
        </w:numPr>
        <w:rPr>
          <w:rFonts w:ascii="Century Gothic" w:eastAsia="Century Gothic" w:hAnsi="Century Gothic" w:cs="Century Gothic"/>
        </w:rPr>
      </w:pPr>
      <w:r>
        <w:rPr>
          <w:rFonts w:ascii="Century Gothic" w:eastAsia="Century Gothic" w:hAnsi="Century Gothic" w:cs="Century Gothic"/>
        </w:rPr>
        <w:t>Reporting to parents (student reports)</w:t>
      </w:r>
    </w:p>
    <w:p w14:paraId="72B6BC32" w14:textId="77777777" w:rsidR="002C7D00" w:rsidRDefault="00AA78AD">
      <w:pPr>
        <w:numPr>
          <w:ilvl w:val="0"/>
          <w:numId w:val="7"/>
        </w:numPr>
        <w:rPr>
          <w:rFonts w:ascii="Century Gothic" w:eastAsia="Century Gothic" w:hAnsi="Century Gothic" w:cs="Century Gothic"/>
        </w:rPr>
      </w:pPr>
      <w:r>
        <w:rPr>
          <w:rFonts w:ascii="Century Gothic" w:eastAsia="Century Gothic" w:hAnsi="Century Gothic" w:cs="Century Gothic"/>
        </w:rPr>
        <w:t>Reporting to the local co</w:t>
      </w:r>
      <w:r>
        <w:rPr>
          <w:rFonts w:ascii="Century Gothic" w:eastAsia="Century Gothic" w:hAnsi="Century Gothic" w:cs="Century Gothic"/>
        </w:rPr>
        <w:t>mmunity (annual reports)</w:t>
      </w:r>
    </w:p>
    <w:p w14:paraId="675EBED3" w14:textId="77777777" w:rsidR="002C7D00" w:rsidRDefault="00AA78AD">
      <w:pPr>
        <w:numPr>
          <w:ilvl w:val="0"/>
          <w:numId w:val="7"/>
        </w:numPr>
        <w:rPr>
          <w:rFonts w:ascii="Century Gothic" w:eastAsia="Century Gothic" w:hAnsi="Century Gothic" w:cs="Century Gothic"/>
        </w:rPr>
      </w:pPr>
      <w:r>
        <w:rPr>
          <w:rFonts w:ascii="Century Gothic" w:eastAsia="Century Gothic" w:hAnsi="Century Gothic" w:cs="Century Gothic"/>
        </w:rPr>
        <w:t>Reporting systemic improvement (national reports)</w:t>
      </w:r>
    </w:p>
    <w:p w14:paraId="38CB9DD0" w14:textId="77777777" w:rsidR="002C7D00" w:rsidRDefault="002C7D00">
      <w:pPr>
        <w:rPr>
          <w:rFonts w:ascii="Century Gothic" w:eastAsia="Century Gothic" w:hAnsi="Century Gothic" w:cs="Century Gothic"/>
        </w:rPr>
      </w:pPr>
    </w:p>
    <w:p w14:paraId="76720362" w14:textId="77777777" w:rsidR="002C7D00" w:rsidRDefault="00AA78AD">
      <w:pPr>
        <w:rPr>
          <w:rFonts w:ascii="Century Gothic" w:eastAsia="Century Gothic" w:hAnsi="Century Gothic" w:cs="Century Gothic"/>
        </w:rPr>
      </w:pPr>
      <w:r>
        <w:rPr>
          <w:rFonts w:ascii="Century Gothic" w:eastAsia="Century Gothic" w:hAnsi="Century Gothic" w:cs="Century Gothic"/>
        </w:rPr>
        <w:t>Formal and informal reporting to parents will take place on a regular basis and include:</w:t>
      </w:r>
    </w:p>
    <w:p w14:paraId="0EF8CA1B" w14:textId="77777777" w:rsidR="002C7D00" w:rsidRDefault="00AA78AD">
      <w:pPr>
        <w:numPr>
          <w:ilvl w:val="0"/>
          <w:numId w:val="5"/>
        </w:numPr>
        <w:rPr>
          <w:rFonts w:ascii="Century Gothic" w:eastAsia="Century Gothic" w:hAnsi="Century Gothic" w:cs="Century Gothic"/>
        </w:rPr>
      </w:pPr>
      <w:r>
        <w:rPr>
          <w:rFonts w:ascii="Century Gothic" w:eastAsia="Century Gothic" w:hAnsi="Century Gothic" w:cs="Century Gothic"/>
          <w:color w:val="000000"/>
        </w:rPr>
        <w:t>Parent Information sessions in February each year.</w:t>
      </w:r>
    </w:p>
    <w:p w14:paraId="796E18E4" w14:textId="77777777" w:rsidR="002C7D00" w:rsidRDefault="00AA78AD">
      <w:pPr>
        <w:numPr>
          <w:ilvl w:val="0"/>
          <w:numId w:val="5"/>
        </w:numPr>
        <w:rPr>
          <w:rFonts w:ascii="Century Gothic" w:eastAsia="Century Gothic" w:hAnsi="Century Gothic" w:cs="Century Gothic"/>
        </w:rPr>
      </w:pPr>
      <w:r>
        <w:rPr>
          <w:rFonts w:ascii="Century Gothic" w:eastAsia="Century Gothic" w:hAnsi="Century Gothic" w:cs="Century Gothic"/>
          <w:color w:val="000000"/>
        </w:rPr>
        <w:t>Parent and teacher discussions early in Term 1 and at the conclusion of semester one or as deemed necessary by either party.</w:t>
      </w:r>
    </w:p>
    <w:p w14:paraId="0FBDCDAE" w14:textId="77777777" w:rsidR="002C7D00" w:rsidRDefault="00AA78AD">
      <w:pPr>
        <w:numPr>
          <w:ilvl w:val="0"/>
          <w:numId w:val="5"/>
        </w:numPr>
        <w:rPr>
          <w:rFonts w:ascii="Century Gothic" w:eastAsia="Century Gothic" w:hAnsi="Century Gothic" w:cs="Century Gothic"/>
        </w:rPr>
      </w:pPr>
      <w:r>
        <w:rPr>
          <w:rFonts w:ascii="Century Gothic" w:eastAsia="Century Gothic" w:hAnsi="Century Gothic" w:cs="Century Gothic"/>
          <w:color w:val="000000"/>
        </w:rPr>
        <w:t>Parents of PSD students (Program</w:t>
      </w:r>
      <w:r>
        <w:rPr>
          <w:rFonts w:ascii="Century Gothic" w:eastAsia="Century Gothic" w:hAnsi="Century Gothic" w:cs="Century Gothic"/>
        </w:rPr>
        <w:t xml:space="preserve"> for Students with Disabilities) will meet with teachers and where appropriate, other support staff</w:t>
      </w:r>
      <w:r>
        <w:rPr>
          <w:rFonts w:ascii="Century Gothic" w:eastAsia="Century Gothic" w:hAnsi="Century Gothic" w:cs="Century Gothic"/>
        </w:rPr>
        <w:t xml:space="preserve"> once per term.</w:t>
      </w:r>
    </w:p>
    <w:p w14:paraId="7F884095" w14:textId="77777777" w:rsidR="002C7D00" w:rsidRDefault="00AA78AD">
      <w:pPr>
        <w:numPr>
          <w:ilvl w:val="0"/>
          <w:numId w:val="5"/>
        </w:numPr>
        <w:rPr>
          <w:rFonts w:ascii="Century Gothic" w:eastAsia="Century Gothic" w:hAnsi="Century Gothic" w:cs="Century Gothic"/>
        </w:rPr>
      </w:pPr>
      <w:r>
        <w:rPr>
          <w:rFonts w:ascii="Century Gothic" w:eastAsia="Century Gothic" w:hAnsi="Century Gothic" w:cs="Century Gothic"/>
        </w:rPr>
        <w:t>Formal Student Reports will be provided at the end of semester one and semester two.</w:t>
      </w:r>
    </w:p>
    <w:p w14:paraId="2922930F" w14:textId="77777777" w:rsidR="002C7D00" w:rsidRDefault="00AA78AD">
      <w:pPr>
        <w:numPr>
          <w:ilvl w:val="0"/>
          <w:numId w:val="5"/>
        </w:numPr>
        <w:rPr>
          <w:rFonts w:ascii="Century Gothic" w:eastAsia="Century Gothic" w:hAnsi="Century Gothic" w:cs="Century Gothic"/>
        </w:rPr>
      </w:pPr>
      <w:r>
        <w:rPr>
          <w:rFonts w:ascii="Century Gothic" w:eastAsia="Century Gothic" w:hAnsi="Century Gothic" w:cs="Century Gothic"/>
        </w:rPr>
        <w:t>Parents/carers of students who have participated in NAPLAN will receive a written report from DET.</w:t>
      </w:r>
    </w:p>
    <w:p w14:paraId="2E7074E7" w14:textId="77777777" w:rsidR="002C7D00" w:rsidRDefault="00AA78AD">
      <w:pPr>
        <w:numPr>
          <w:ilvl w:val="0"/>
          <w:numId w:val="5"/>
        </w:numPr>
        <w:rPr>
          <w:rFonts w:ascii="Century Gothic" w:eastAsia="Century Gothic" w:hAnsi="Century Gothic" w:cs="Century Gothic"/>
        </w:rPr>
      </w:pPr>
      <w:r>
        <w:rPr>
          <w:rFonts w:ascii="Century Gothic" w:eastAsia="Century Gothic" w:hAnsi="Century Gothic" w:cs="Century Gothic"/>
        </w:rPr>
        <w:t>The school’s Annual Report will include a School Perform</w:t>
      </w:r>
      <w:r>
        <w:rPr>
          <w:rFonts w:ascii="Century Gothic" w:eastAsia="Century Gothic" w:hAnsi="Century Gothic" w:cs="Century Gothic"/>
        </w:rPr>
        <w:t>ance</w:t>
      </w:r>
      <w:r>
        <w:rPr>
          <w:rFonts w:ascii="Century Gothic" w:eastAsia="Century Gothic" w:hAnsi="Century Gothic" w:cs="Century Gothic"/>
          <w:color w:val="FF0000"/>
        </w:rPr>
        <w:t xml:space="preserve"> </w:t>
      </w:r>
      <w:r>
        <w:rPr>
          <w:rFonts w:ascii="Century Gothic" w:eastAsia="Century Gothic" w:hAnsi="Century Gothic" w:cs="Century Gothic"/>
        </w:rPr>
        <w:t>Summary.</w:t>
      </w:r>
    </w:p>
    <w:p w14:paraId="2B417C37" w14:textId="77777777" w:rsidR="002C7D00" w:rsidRDefault="002C7D00">
      <w:pPr>
        <w:rPr>
          <w:rFonts w:ascii="Century Gothic" w:eastAsia="Century Gothic" w:hAnsi="Century Gothic" w:cs="Century Gothic"/>
        </w:rPr>
      </w:pPr>
    </w:p>
    <w:p w14:paraId="0A470999" w14:textId="77777777" w:rsidR="002C7D00" w:rsidRDefault="002C7D00">
      <w:pPr>
        <w:tabs>
          <w:tab w:val="left" w:pos="5940"/>
        </w:tabs>
        <w:ind w:left="720"/>
        <w:rPr>
          <w:rFonts w:ascii="Century Gothic" w:eastAsia="Century Gothic" w:hAnsi="Century Gothic" w:cs="Century Gothic"/>
        </w:rPr>
      </w:pPr>
    </w:p>
    <w:p w14:paraId="6247EE39" w14:textId="77777777" w:rsidR="002C7D00" w:rsidRDefault="002C7D00">
      <w:pPr>
        <w:tabs>
          <w:tab w:val="left" w:pos="5940"/>
        </w:tabs>
        <w:ind w:left="720"/>
        <w:rPr>
          <w:rFonts w:ascii="Century Gothic" w:eastAsia="Century Gothic" w:hAnsi="Century Gothic" w:cs="Century Gothic"/>
        </w:rPr>
      </w:pPr>
    </w:p>
    <w:p w14:paraId="7C8AF105" w14:textId="77777777" w:rsidR="002C7D00" w:rsidRDefault="00AA78AD">
      <w:pPr>
        <w:tabs>
          <w:tab w:val="left" w:pos="5940"/>
        </w:tabs>
        <w:ind w:left="720"/>
        <w:rPr>
          <w:rFonts w:ascii="Century Gothic" w:eastAsia="Century Gothic" w:hAnsi="Century Gothic" w:cs="Century Gothic"/>
        </w:rPr>
      </w:pPr>
      <w:r>
        <w:rPr>
          <w:rFonts w:ascii="Century Gothic" w:eastAsia="Century Gothic" w:hAnsi="Century Gothic" w:cs="Century Gothic"/>
        </w:rPr>
        <w:tab/>
      </w:r>
    </w:p>
    <w:p w14:paraId="794D57BB" w14:textId="77777777" w:rsidR="002C7D00" w:rsidRDefault="002C7D00">
      <w:pPr>
        <w:rPr>
          <w:rFonts w:ascii="Century Gothic" w:eastAsia="Century Gothic" w:hAnsi="Century Gothic" w:cs="Century Gothic"/>
        </w:rPr>
      </w:pPr>
    </w:p>
    <w:p w14:paraId="272B9825" w14:textId="77777777" w:rsidR="002C7D00" w:rsidRDefault="002C7D00">
      <w:pPr>
        <w:rPr>
          <w:rFonts w:ascii="Century Gothic" w:eastAsia="Century Gothic" w:hAnsi="Century Gothic" w:cs="Century Gothic"/>
        </w:rPr>
      </w:pPr>
      <w:bookmarkStart w:id="1" w:name="_gjdgxs" w:colFirst="0" w:colLast="0"/>
      <w:bookmarkEnd w:id="1"/>
    </w:p>
    <w:p w14:paraId="4E789CFB" w14:textId="77777777" w:rsidR="002C7D00" w:rsidRDefault="00AA78AD">
      <w:pPr>
        <w:rPr>
          <w:rFonts w:ascii="Century Gothic" w:eastAsia="Century Gothic" w:hAnsi="Century Gothic" w:cs="Century Gothic"/>
        </w:rPr>
      </w:pPr>
      <w:r>
        <w:rPr>
          <w:rFonts w:ascii="Century Gothic" w:eastAsia="Century Gothic" w:hAnsi="Century Gothic" w:cs="Century Gothic"/>
          <w:b/>
        </w:rPr>
        <w:t xml:space="preserve">Date ratified by School Council: </w:t>
      </w:r>
      <w:r>
        <w:rPr>
          <w:rFonts w:ascii="Century Gothic" w:eastAsia="Century Gothic" w:hAnsi="Century Gothic" w:cs="Century Gothic"/>
          <w:b/>
        </w:rPr>
        <w:t>13</w:t>
      </w:r>
      <w:r>
        <w:rPr>
          <w:rFonts w:ascii="Century Gothic" w:eastAsia="Century Gothic" w:hAnsi="Century Gothic" w:cs="Century Gothic"/>
          <w:b/>
        </w:rPr>
        <w:t>/</w:t>
      </w:r>
      <w:r>
        <w:rPr>
          <w:rFonts w:ascii="Century Gothic" w:eastAsia="Century Gothic" w:hAnsi="Century Gothic" w:cs="Century Gothic"/>
          <w:b/>
        </w:rPr>
        <w:t>11</w:t>
      </w:r>
      <w:r>
        <w:rPr>
          <w:rFonts w:ascii="Century Gothic" w:eastAsia="Century Gothic" w:hAnsi="Century Gothic" w:cs="Century Gothic"/>
          <w:b/>
        </w:rPr>
        <w:t>/</w:t>
      </w:r>
      <w:r>
        <w:rPr>
          <w:rFonts w:ascii="Century Gothic" w:eastAsia="Century Gothic" w:hAnsi="Century Gothic" w:cs="Century Gothic"/>
          <w:b/>
        </w:rPr>
        <w:t>18</w:t>
      </w:r>
    </w:p>
    <w:p w14:paraId="042B2559" w14:textId="77777777" w:rsidR="002C7D00" w:rsidRDefault="002C7D00">
      <w:pPr>
        <w:rPr>
          <w:rFonts w:ascii="Century Gothic" w:eastAsia="Century Gothic" w:hAnsi="Century Gothic" w:cs="Century Gothic"/>
        </w:rPr>
      </w:pPr>
    </w:p>
    <w:p w14:paraId="06448AD9" w14:textId="77777777" w:rsidR="002C7D00" w:rsidRDefault="00AA78AD">
      <w:pPr>
        <w:rPr>
          <w:rFonts w:ascii="Century Gothic" w:eastAsia="Century Gothic" w:hAnsi="Century Gothic" w:cs="Century Gothic"/>
          <w:sz w:val="32"/>
          <w:szCs w:val="32"/>
        </w:rPr>
      </w:pPr>
      <w:r>
        <w:rPr>
          <w:rFonts w:ascii="Century Gothic" w:eastAsia="Century Gothic" w:hAnsi="Century Gothic" w:cs="Century Gothic"/>
          <w:b/>
        </w:rPr>
        <w:t xml:space="preserve">Review date: </w:t>
      </w:r>
      <w:r>
        <w:rPr>
          <w:rFonts w:ascii="Century Gothic" w:eastAsia="Century Gothic" w:hAnsi="Century Gothic" w:cs="Century Gothic"/>
          <w:b/>
        </w:rPr>
        <w:t>November 2021</w:t>
      </w:r>
    </w:p>
    <w:sectPr w:rsidR="002C7D00">
      <w:headerReference w:type="default" r:id="rId8"/>
      <w:footerReference w:type="default" r:id="rId9"/>
      <w:headerReference w:type="first" r:id="rId10"/>
      <w:footerReference w:type="first" r:id="rId11"/>
      <w:pgSz w:w="11906" w:h="16838"/>
      <w:pgMar w:top="851" w:right="1191" w:bottom="284" w:left="119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101D" w14:textId="77777777" w:rsidR="00AA78AD" w:rsidRDefault="00AA78AD">
      <w:r>
        <w:separator/>
      </w:r>
    </w:p>
  </w:endnote>
  <w:endnote w:type="continuationSeparator" w:id="0">
    <w:p w14:paraId="352FF81A" w14:textId="77777777" w:rsidR="00AA78AD" w:rsidRDefault="00AA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502040504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ily Script One">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Nunito">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C7B3" w14:textId="69D2B4C5" w:rsidR="002C7D00" w:rsidRDefault="00AA78AD">
    <w:pPr>
      <w:pBdr>
        <w:top w:val="single" w:sz="24" w:space="1" w:color="622423"/>
        <w:left w:val="nil"/>
        <w:bottom w:val="nil"/>
        <w:right w:val="nil"/>
        <w:between w:val="nil"/>
      </w:pBdr>
      <w:tabs>
        <w:tab w:val="right" w:pos="9524"/>
      </w:tabs>
      <w:rPr>
        <w:rFonts w:ascii="Century Gothic" w:eastAsia="Century Gothic" w:hAnsi="Century Gothic" w:cs="Century Gothic"/>
        <w:color w:val="000000"/>
      </w:rPr>
    </w:pPr>
    <w:r>
      <w:rPr>
        <w:rFonts w:ascii="Century Gothic" w:eastAsia="Century Gothic" w:hAnsi="Century Gothic" w:cs="Century Gothic"/>
        <w:color w:val="000000"/>
      </w:rPr>
      <w:t xml:space="preserve">Assessment and Reporting Policy – </w:t>
    </w:r>
    <w:r>
      <w:rPr>
        <w:rFonts w:ascii="Century Gothic" w:eastAsia="Century Gothic" w:hAnsi="Century Gothic" w:cs="Century Gothic"/>
      </w:rPr>
      <w:t>Victoria Road</w:t>
    </w:r>
    <w:r>
      <w:rPr>
        <w:rFonts w:ascii="Century Gothic" w:eastAsia="Century Gothic" w:hAnsi="Century Gothic" w:cs="Century Gothic"/>
        <w:color w:val="000000"/>
      </w:rPr>
      <w:t xml:space="preserve"> P.S. 201</w:t>
    </w:r>
    <w:r>
      <w:rPr>
        <w:rFonts w:ascii="Century Gothic" w:eastAsia="Century Gothic" w:hAnsi="Century Gothic" w:cs="Century Gothic"/>
      </w:rPr>
      <w:t>8</w:t>
    </w:r>
    <w:r>
      <w:rPr>
        <w:rFonts w:ascii="Cambria" w:eastAsia="Cambria" w:hAnsi="Cambria" w:cs="Cambria"/>
        <w:color w:val="000000"/>
      </w:rPr>
      <w:tab/>
    </w:r>
    <w:r>
      <w:rPr>
        <w:rFonts w:ascii="Century Gothic" w:eastAsia="Century Gothic" w:hAnsi="Century Gothic" w:cs="Century Gothic"/>
        <w:color w:val="000000"/>
      </w:rPr>
      <w:t xml:space="preserve">Page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sidR="006104B0">
      <w:rPr>
        <w:rFonts w:ascii="Century Gothic" w:eastAsia="Century Gothic" w:hAnsi="Century Gothic" w:cs="Century Gothic"/>
        <w:color w:val="000000"/>
      </w:rPr>
      <w:fldChar w:fldCharType="separate"/>
    </w:r>
    <w:r w:rsidR="006104B0">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p w14:paraId="73D816E2" w14:textId="77777777" w:rsidR="002C7D00" w:rsidRDefault="002C7D0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01CB" w14:textId="77777777" w:rsidR="002C7D00" w:rsidRDefault="002C7D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EE9E" w14:textId="77777777" w:rsidR="00AA78AD" w:rsidRDefault="00AA78AD">
      <w:r>
        <w:separator/>
      </w:r>
    </w:p>
  </w:footnote>
  <w:footnote w:type="continuationSeparator" w:id="0">
    <w:p w14:paraId="26396274" w14:textId="77777777" w:rsidR="00AA78AD" w:rsidRDefault="00AA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A86A" w14:textId="4960D43A" w:rsidR="002C7D00" w:rsidRDefault="00AA78AD">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rPr>
    </w:pPr>
    <w:r>
      <w:rPr>
        <w:color w:val="000000"/>
      </w:rPr>
      <w:fldChar w:fldCharType="begin"/>
    </w:r>
    <w:r>
      <w:rPr>
        <w:color w:val="000000"/>
      </w:rPr>
      <w:instrText>PAGE</w:instrText>
    </w:r>
    <w:r w:rsidR="006104B0">
      <w:rPr>
        <w:color w:val="000000"/>
      </w:rPr>
      <w:fldChar w:fldCharType="separate"/>
    </w:r>
    <w:r w:rsidR="006104B0">
      <w:rPr>
        <w:noProof/>
        <w:color w:val="000000"/>
      </w:rPr>
      <w:t>2</w:t>
    </w:r>
    <w:r>
      <w:rPr>
        <w:color w:val="000000"/>
      </w:rPr>
      <w:fldChar w:fldCharType="end"/>
    </w:r>
  </w:p>
  <w:p w14:paraId="049BBD88" w14:textId="77777777" w:rsidR="002C7D00" w:rsidRDefault="002C7D0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2EDC" w14:textId="77777777" w:rsidR="002C7D00" w:rsidRDefault="002C7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5797"/>
    <w:multiLevelType w:val="multilevel"/>
    <w:tmpl w:val="0F5ED0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4D2D31"/>
    <w:multiLevelType w:val="multilevel"/>
    <w:tmpl w:val="BB589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6C408D"/>
    <w:multiLevelType w:val="multilevel"/>
    <w:tmpl w:val="3780B3B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C1483"/>
    <w:multiLevelType w:val="multilevel"/>
    <w:tmpl w:val="1FECED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AD3272F"/>
    <w:multiLevelType w:val="multilevel"/>
    <w:tmpl w:val="C75232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A4401F8"/>
    <w:multiLevelType w:val="multilevel"/>
    <w:tmpl w:val="7E1090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AF75999"/>
    <w:multiLevelType w:val="multilevel"/>
    <w:tmpl w:val="2E2492A8"/>
    <w:lvl w:ilvl="0">
      <w:start w:val="1"/>
      <w:numFmt w:val="bullet"/>
      <w:lvlText w:val="●"/>
      <w:lvlJc w:val="left"/>
      <w:pPr>
        <w:ind w:left="644" w:hanging="359"/>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C0B34C0"/>
    <w:multiLevelType w:val="multilevel"/>
    <w:tmpl w:val="E96ECF2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D7F29F7"/>
    <w:multiLevelType w:val="multilevel"/>
    <w:tmpl w:val="46C6AC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F530446"/>
    <w:multiLevelType w:val="multilevel"/>
    <w:tmpl w:val="30FA5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6"/>
  </w:num>
  <w:num w:numId="4">
    <w:abstractNumId w:val="9"/>
  </w:num>
  <w:num w:numId="5">
    <w:abstractNumId w:val="7"/>
  </w:num>
  <w:num w:numId="6">
    <w:abstractNumId w:val="4"/>
  </w:num>
  <w:num w:numId="7">
    <w:abstractNumId w:val="0"/>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00"/>
    <w:rsid w:val="002C7D00"/>
    <w:rsid w:val="006104B0"/>
    <w:rsid w:val="00AA7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1BD85B"/>
  <w15:docId w15:val="{C67463A7-9F48-D44E-819D-3EB5DB0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Lily Script One" w:eastAsia="Lily Script One" w:hAnsi="Lily Script One" w:cs="Lily Script One"/>
      <w:i/>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Searle</cp:lastModifiedBy>
  <cp:revision>2</cp:revision>
  <dcterms:created xsi:type="dcterms:W3CDTF">2019-08-27T10:46:00Z</dcterms:created>
  <dcterms:modified xsi:type="dcterms:W3CDTF">2019-08-27T10:46:00Z</dcterms:modified>
</cp:coreProperties>
</file>